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CF4" w:rsidRDefault="008140CF" w:rsidP="003A2BE9">
      <w:pPr>
        <w:pStyle w:val="a5"/>
        <w:spacing w:before="960" w:after="0" w:line="360" w:lineRule="exact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715010</wp:posOffset>
                </wp:positionH>
                <wp:positionV relativeFrom="paragraph">
                  <wp:posOffset>1443990</wp:posOffset>
                </wp:positionV>
                <wp:extent cx="1326515" cy="276225"/>
                <wp:effectExtent l="8255" t="5715" r="8255" b="1333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651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40CF" w:rsidRDefault="008140CF">
                            <w:r>
                              <w:t>31.03.2021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56.3pt;margin-top:113.7pt;width:104.45pt;height:21.7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" strokecolor="white [3212]">
                <v:textbox style="mso-fit-shape-to-text:t">
                  <w:txbxContent>
                    <w:p w:rsidR="008140CF" w:rsidRDefault="008140CF">
                      <w:r>
                        <w:t>31.03.2021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3976370</wp:posOffset>
                </wp:positionH>
                <wp:positionV relativeFrom="paragraph">
                  <wp:posOffset>1434465</wp:posOffset>
                </wp:positionV>
                <wp:extent cx="2431415" cy="276225"/>
                <wp:effectExtent l="9525" t="11430" r="6985" b="762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40CF" w:rsidRDefault="008140CF">
                            <w:r w:rsidRPr="008140CF">
                              <w:t>СЭД-2021-299-01-01-05.С-142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13.1pt;margin-top:112.95pt;width:191.45pt;height:21.7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" strokecolor="white [3212]">
                <v:textbox style="mso-fit-shape-to-text:t">
                  <w:txbxContent>
                    <w:p w:rsidR="008140CF" w:rsidRDefault="008140CF">
                      <w:r w:rsidRPr="008140CF">
                        <w:t>СЭД-2021-299-01-01-05.С-142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902335</wp:posOffset>
                </wp:positionH>
                <wp:positionV relativeFrom="page">
                  <wp:posOffset>2973705</wp:posOffset>
                </wp:positionV>
                <wp:extent cx="2560955" cy="3597275"/>
                <wp:effectExtent l="0" t="1905" r="3810" b="127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359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49A3" w:rsidRDefault="00796C58" w:rsidP="009549A3">
                            <w:pPr>
                              <w:pStyle w:val="a5"/>
                              <w:spacing w:after="0"/>
                            </w:pPr>
                            <w:r w:rsidRPr="00796C58">
                              <w:t xml:space="preserve">О внесении изменений в Положение о представлении лицом, поступающим на работу на должность руководителя муниципального учреждения Пермского муниципального района, а также руководителем муниципального учреждения Пермского муниципального района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детей, утвержденное </w:t>
                            </w:r>
                            <w:r w:rsidR="003807C9">
                              <w:t>п</w:t>
                            </w:r>
                            <w:r w:rsidRPr="00796C58">
                              <w:t xml:space="preserve">остановлением администрации Пермского муниципального района </w:t>
                            </w:r>
                          </w:p>
                          <w:p w:rsidR="00CA1CFD" w:rsidRDefault="00796C58" w:rsidP="00422F11">
                            <w:pPr>
                              <w:pStyle w:val="a5"/>
                            </w:pPr>
                            <w:r w:rsidRPr="00796C58">
                              <w:t>от 26</w:t>
                            </w:r>
                            <w:r w:rsidR="009549A3">
                              <w:t xml:space="preserve"> апреля </w:t>
                            </w:r>
                            <w:r w:rsidRPr="00796C58">
                              <w:t xml:space="preserve">2016 </w:t>
                            </w:r>
                            <w:r w:rsidR="009549A3">
                              <w:t xml:space="preserve">г. </w:t>
                            </w:r>
                            <w:r w:rsidRPr="00796C58">
                              <w:t>№ 190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71.05pt;margin-top:234.15pt;width:201.65pt;height:283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X06sAIAALE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" filled="f" stroked="f">
                <v:textbox inset="0,0,0,0">
                  <w:txbxContent>
                    <w:p w:rsidR="009549A3" w:rsidRDefault="00796C58" w:rsidP="009549A3">
                      <w:pPr>
                        <w:pStyle w:val="a5"/>
                        <w:spacing w:after="0"/>
                      </w:pPr>
                      <w:r w:rsidRPr="00796C58">
                        <w:t xml:space="preserve">О внесении изменений в Положение о представлении лицом, поступающим на работу на должность руководителя муниципального учреждения Пермского муниципального района, а также руководителем муниципального учреждения Пермского муниципального района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детей, утвержденное </w:t>
                      </w:r>
                      <w:r w:rsidR="003807C9">
                        <w:t>п</w:t>
                      </w:r>
                      <w:r w:rsidRPr="00796C58">
                        <w:t xml:space="preserve">остановлением администрации Пермского муниципального района </w:t>
                      </w:r>
                    </w:p>
                    <w:p w:rsidR="00CA1CFD" w:rsidRDefault="00796C58" w:rsidP="00422F11">
                      <w:pPr>
                        <w:pStyle w:val="a5"/>
                      </w:pPr>
                      <w:r w:rsidRPr="00796C58">
                        <w:t>от 26</w:t>
                      </w:r>
                      <w:r w:rsidR="009549A3">
                        <w:t xml:space="preserve"> апреля </w:t>
                      </w:r>
                      <w:r w:rsidRPr="00796C58">
                        <w:t xml:space="preserve">2016 </w:t>
                      </w:r>
                      <w:r w:rsidR="009549A3">
                        <w:t xml:space="preserve">г. </w:t>
                      </w:r>
                      <w:r w:rsidRPr="00796C58">
                        <w:t>№ 190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902335</wp:posOffset>
            </wp:positionH>
            <wp:positionV relativeFrom="page">
              <wp:posOffset>274955</wp:posOffset>
            </wp:positionV>
            <wp:extent cx="5673090" cy="2743200"/>
            <wp:effectExtent l="0" t="0" r="3810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1CF4" w:rsidRDefault="00331CF4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</w:p>
    <w:p w:rsidR="00331CF4" w:rsidRPr="00331CF4" w:rsidRDefault="00331CF4" w:rsidP="00331CF4">
      <w:pPr>
        <w:pStyle w:val="a5"/>
        <w:spacing w:before="960" w:after="0" w:line="360" w:lineRule="exact"/>
        <w:ind w:firstLine="720"/>
        <w:rPr>
          <w:b w:val="0"/>
          <w:szCs w:val="28"/>
        </w:rPr>
      </w:pPr>
    </w:p>
    <w:p w:rsidR="003A2BE9" w:rsidRDefault="003A2BE9" w:rsidP="00331CF4">
      <w:pPr>
        <w:pStyle w:val="a6"/>
      </w:pPr>
    </w:p>
    <w:p w:rsidR="00796C58" w:rsidRDefault="00796C58" w:rsidP="004C04C5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796C58" w:rsidRDefault="00796C58" w:rsidP="004C04C5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796C58" w:rsidRDefault="00796C58" w:rsidP="004C04C5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422F11" w:rsidRDefault="00C968FE" w:rsidP="009549A3">
      <w:pPr>
        <w:tabs>
          <w:tab w:val="left" w:pos="851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C968FE">
        <w:rPr>
          <w:sz w:val="28"/>
          <w:szCs w:val="28"/>
        </w:rPr>
        <w:t>В соответствии с частью 4 статьи 275 Трудового кодекса Российской Федерации, пунктами 3.1, 4 части 1 статьи 8 Федерального закона от 25</w:t>
      </w:r>
      <w:r w:rsidR="009549A3">
        <w:rPr>
          <w:sz w:val="28"/>
          <w:szCs w:val="28"/>
        </w:rPr>
        <w:t>.12.</w:t>
      </w:r>
      <w:r w:rsidRPr="00C968FE">
        <w:rPr>
          <w:sz w:val="28"/>
          <w:szCs w:val="28"/>
        </w:rPr>
        <w:t>2008 № 273</w:t>
      </w:r>
      <w:r w:rsidR="00B167BB">
        <w:rPr>
          <w:sz w:val="28"/>
          <w:szCs w:val="28"/>
        </w:rPr>
        <w:t>-</w:t>
      </w:r>
      <w:r w:rsidRPr="00C968FE">
        <w:rPr>
          <w:sz w:val="28"/>
          <w:szCs w:val="28"/>
        </w:rPr>
        <w:t xml:space="preserve">ФЗ «О противодействии коррупции», </w:t>
      </w:r>
      <w:r w:rsidR="008D1E3E">
        <w:rPr>
          <w:sz w:val="28"/>
          <w:szCs w:val="28"/>
        </w:rPr>
        <w:t>Федеральн</w:t>
      </w:r>
      <w:r w:rsidR="00EB164D">
        <w:rPr>
          <w:sz w:val="28"/>
          <w:szCs w:val="28"/>
        </w:rPr>
        <w:t>ым</w:t>
      </w:r>
      <w:r w:rsidR="008D1E3E">
        <w:rPr>
          <w:sz w:val="28"/>
          <w:szCs w:val="28"/>
        </w:rPr>
        <w:t xml:space="preserve"> закон</w:t>
      </w:r>
      <w:r w:rsidR="00EB164D">
        <w:rPr>
          <w:sz w:val="28"/>
          <w:szCs w:val="28"/>
        </w:rPr>
        <w:t>ом</w:t>
      </w:r>
      <w:r w:rsidR="008D1E3E">
        <w:rPr>
          <w:sz w:val="28"/>
          <w:szCs w:val="28"/>
        </w:rPr>
        <w:t xml:space="preserve"> от</w:t>
      </w:r>
      <w:r w:rsidR="003F1DD2">
        <w:rPr>
          <w:sz w:val="28"/>
          <w:szCs w:val="28"/>
        </w:rPr>
        <w:t xml:space="preserve"> </w:t>
      </w:r>
      <w:r w:rsidR="008D1E3E">
        <w:rPr>
          <w:sz w:val="28"/>
          <w:szCs w:val="28"/>
        </w:rPr>
        <w:t>31</w:t>
      </w:r>
      <w:r w:rsidR="009549A3">
        <w:rPr>
          <w:sz w:val="28"/>
          <w:szCs w:val="28"/>
        </w:rPr>
        <w:t>.07.</w:t>
      </w:r>
      <w:r w:rsidR="008D1E3E">
        <w:rPr>
          <w:sz w:val="28"/>
          <w:szCs w:val="28"/>
        </w:rPr>
        <w:t>2020 № 259-ФЗ «О цифровых финансовых</w:t>
      </w:r>
      <w:r w:rsidR="00265EA8">
        <w:rPr>
          <w:sz w:val="28"/>
          <w:szCs w:val="28"/>
        </w:rPr>
        <w:t xml:space="preserve"> активах, цифровой валюте и о внесении изменений в отдельные законодательные акты Российской Федерации</w:t>
      </w:r>
      <w:r w:rsidR="008D1E3E">
        <w:rPr>
          <w:sz w:val="28"/>
          <w:szCs w:val="28"/>
        </w:rPr>
        <w:t>»</w:t>
      </w:r>
      <w:r w:rsidR="00265EA8">
        <w:rPr>
          <w:sz w:val="28"/>
          <w:szCs w:val="28"/>
        </w:rPr>
        <w:t xml:space="preserve">, </w:t>
      </w:r>
      <w:r w:rsidR="009549A3">
        <w:rPr>
          <w:sz w:val="28"/>
          <w:szCs w:val="28"/>
        </w:rPr>
        <w:t>З</w:t>
      </w:r>
      <w:r w:rsidR="00265EA8">
        <w:rPr>
          <w:sz w:val="28"/>
          <w:szCs w:val="28"/>
        </w:rPr>
        <w:t>акон</w:t>
      </w:r>
      <w:r w:rsidR="00255717">
        <w:rPr>
          <w:sz w:val="28"/>
          <w:szCs w:val="28"/>
        </w:rPr>
        <w:t>ом</w:t>
      </w:r>
      <w:r w:rsidR="00265EA8">
        <w:rPr>
          <w:sz w:val="28"/>
          <w:szCs w:val="28"/>
        </w:rPr>
        <w:t xml:space="preserve"> Пермского края от 19</w:t>
      </w:r>
      <w:r w:rsidR="009549A3">
        <w:rPr>
          <w:sz w:val="28"/>
          <w:szCs w:val="28"/>
        </w:rPr>
        <w:t>.02.</w:t>
      </w:r>
      <w:r w:rsidR="00265EA8">
        <w:rPr>
          <w:sz w:val="28"/>
          <w:szCs w:val="28"/>
        </w:rPr>
        <w:t>2021 № 626-ПК «О представлении уведомлений о наличии цифровых финансовых активов, цифровых прав, включающих одновременно цифровые финансовые активы и иные цифровые права, утилитарных цифровых прав и цифровой валюты и о внесении изменений</w:t>
      </w:r>
      <w:r w:rsidR="00791E76">
        <w:rPr>
          <w:sz w:val="28"/>
          <w:szCs w:val="28"/>
        </w:rPr>
        <w:t xml:space="preserve"> </w:t>
      </w:r>
      <w:r w:rsidR="00265EA8">
        <w:rPr>
          <w:sz w:val="28"/>
          <w:szCs w:val="28"/>
        </w:rPr>
        <w:t xml:space="preserve">в отдельные законы Пермского края», </w:t>
      </w:r>
      <w:r w:rsidR="0059745F">
        <w:rPr>
          <w:sz w:val="28"/>
          <w:szCs w:val="28"/>
        </w:rPr>
        <w:t>пунктом 6 части 2 статьи 47 Устава муниципального образования «Пермский муниципальный район»</w:t>
      </w:r>
      <w:r w:rsidR="00C34159">
        <w:rPr>
          <w:sz w:val="28"/>
          <w:szCs w:val="28"/>
        </w:rPr>
        <w:t>,</w:t>
      </w:r>
    </w:p>
    <w:p w:rsidR="00C968FE" w:rsidRDefault="0059745F" w:rsidP="009549A3">
      <w:pPr>
        <w:tabs>
          <w:tab w:val="left" w:pos="851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Пермского муниципального района ПОСТАНОВЛЯЕТ</w:t>
      </w:r>
      <w:r w:rsidR="00C34159">
        <w:rPr>
          <w:sz w:val="28"/>
          <w:szCs w:val="28"/>
        </w:rPr>
        <w:t>:</w:t>
      </w:r>
    </w:p>
    <w:p w:rsidR="006225F9" w:rsidRDefault="006225F9" w:rsidP="009549A3">
      <w:pPr>
        <w:tabs>
          <w:tab w:val="left" w:pos="851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Внести в Положение о представлении лицом, поступающим на работу на должность руководителя муниципального учреждения Пермского </w:t>
      </w:r>
      <w:r>
        <w:rPr>
          <w:sz w:val="28"/>
          <w:szCs w:val="28"/>
        </w:rPr>
        <w:lastRenderedPageBreak/>
        <w:t xml:space="preserve">муниципального района, а также руководителем муниципального учреждения Пермского муниципального района сведений о своих доходах, об имуществе и обязательствах имущественного характера и о доходах, </w:t>
      </w:r>
      <w:r w:rsidR="00293B3B">
        <w:rPr>
          <w:sz w:val="28"/>
          <w:szCs w:val="28"/>
        </w:rPr>
        <w:t xml:space="preserve">об имуществе и обязательствах имущественного характера своих супруги (супруга) и несовершеннолетних детей, утвержденное постановлением </w:t>
      </w:r>
      <w:r w:rsidR="006918E4">
        <w:rPr>
          <w:sz w:val="28"/>
          <w:szCs w:val="28"/>
        </w:rPr>
        <w:t xml:space="preserve">администрации Пермского муниципального района </w:t>
      </w:r>
      <w:r w:rsidR="00293B3B">
        <w:rPr>
          <w:sz w:val="28"/>
          <w:szCs w:val="28"/>
        </w:rPr>
        <w:t>от 26</w:t>
      </w:r>
      <w:r w:rsidR="009549A3">
        <w:rPr>
          <w:sz w:val="28"/>
          <w:szCs w:val="28"/>
        </w:rPr>
        <w:t xml:space="preserve"> апреля </w:t>
      </w:r>
      <w:r w:rsidR="00293B3B">
        <w:rPr>
          <w:sz w:val="28"/>
          <w:szCs w:val="28"/>
        </w:rPr>
        <w:t xml:space="preserve">2016 </w:t>
      </w:r>
      <w:r w:rsidR="009549A3">
        <w:rPr>
          <w:sz w:val="28"/>
          <w:szCs w:val="28"/>
        </w:rPr>
        <w:t xml:space="preserve">г. </w:t>
      </w:r>
      <w:r w:rsidR="00293B3B">
        <w:rPr>
          <w:sz w:val="28"/>
          <w:szCs w:val="28"/>
        </w:rPr>
        <w:t xml:space="preserve">№ 190 </w:t>
      </w:r>
      <w:r w:rsidR="001152CD">
        <w:rPr>
          <w:sz w:val="28"/>
          <w:szCs w:val="28"/>
        </w:rPr>
        <w:t>(далее – Положение)</w:t>
      </w:r>
      <w:r w:rsidR="009549A3">
        <w:rPr>
          <w:sz w:val="28"/>
          <w:szCs w:val="28"/>
        </w:rPr>
        <w:t>,</w:t>
      </w:r>
      <w:r w:rsidR="001152CD">
        <w:rPr>
          <w:sz w:val="28"/>
          <w:szCs w:val="28"/>
        </w:rPr>
        <w:t xml:space="preserve"> </w:t>
      </w:r>
      <w:r w:rsidR="00293B3B">
        <w:rPr>
          <w:sz w:val="28"/>
          <w:szCs w:val="28"/>
        </w:rPr>
        <w:t>следующие изменения:</w:t>
      </w:r>
    </w:p>
    <w:p w:rsidR="00670D08" w:rsidRDefault="00670D08" w:rsidP="009549A3">
      <w:pPr>
        <w:tabs>
          <w:tab w:val="left" w:pos="851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пункт 2 Положения дополнить абзацем два</w:t>
      </w:r>
      <w:r w:rsidR="000A1BBA">
        <w:rPr>
          <w:sz w:val="28"/>
          <w:szCs w:val="28"/>
        </w:rPr>
        <w:t xml:space="preserve"> следующего содержания</w:t>
      </w:r>
      <w:r>
        <w:rPr>
          <w:sz w:val="28"/>
          <w:szCs w:val="28"/>
        </w:rPr>
        <w:t>:</w:t>
      </w:r>
    </w:p>
    <w:p w:rsidR="00107ED0" w:rsidRDefault="00670D08" w:rsidP="009549A3">
      <w:pPr>
        <w:tabs>
          <w:tab w:val="left" w:pos="851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B2231">
        <w:rPr>
          <w:sz w:val="28"/>
          <w:szCs w:val="28"/>
        </w:rPr>
        <w:t>Справки</w:t>
      </w:r>
      <w:r w:rsidR="00107ED0">
        <w:rPr>
          <w:sz w:val="28"/>
          <w:szCs w:val="28"/>
        </w:rPr>
        <w:t xml:space="preserve"> о доходах, расходах, об имуществе и обязательствах имущественного характера заполняются с использованием специального программного обеспечения «Справки БК», размещенного </w:t>
      </w:r>
      <w:r w:rsidR="006643AA">
        <w:rPr>
          <w:sz w:val="28"/>
          <w:szCs w:val="28"/>
        </w:rPr>
        <w:t xml:space="preserve">на официальном сайте Президента Российской Федерации, ссылка на который </w:t>
      </w:r>
      <w:r w:rsidR="00560B9B">
        <w:rPr>
          <w:sz w:val="28"/>
          <w:szCs w:val="28"/>
        </w:rPr>
        <w:t>также размещается на официально</w:t>
      </w:r>
      <w:r w:rsidR="000C677B">
        <w:rPr>
          <w:sz w:val="28"/>
          <w:szCs w:val="28"/>
        </w:rPr>
        <w:t>м</w:t>
      </w:r>
      <w:r w:rsidR="00560B9B">
        <w:rPr>
          <w:sz w:val="28"/>
          <w:szCs w:val="28"/>
        </w:rPr>
        <w:t xml:space="preserve"> сайте федеральной государственной информационно-телекоммуни</w:t>
      </w:r>
      <w:r w:rsidR="009C3D5B">
        <w:rPr>
          <w:sz w:val="28"/>
          <w:szCs w:val="28"/>
        </w:rPr>
        <w:t>кационной сети «Интернет», с последующим выводом на печатное устройство и представлением на бумажном носителе</w:t>
      </w:r>
      <w:r w:rsidR="000B2231">
        <w:rPr>
          <w:sz w:val="28"/>
          <w:szCs w:val="28"/>
        </w:rPr>
        <w:t>.»</w:t>
      </w:r>
      <w:r w:rsidR="009549A3">
        <w:rPr>
          <w:sz w:val="28"/>
          <w:szCs w:val="28"/>
        </w:rPr>
        <w:t>;</w:t>
      </w:r>
    </w:p>
    <w:p w:rsidR="00585339" w:rsidRDefault="00585339" w:rsidP="009549A3">
      <w:pPr>
        <w:tabs>
          <w:tab w:val="left" w:pos="851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 4 Положения изложить в следующей редакции:</w:t>
      </w:r>
    </w:p>
    <w:p w:rsidR="004F4F19" w:rsidRDefault="004F4F19" w:rsidP="009549A3">
      <w:pPr>
        <w:tabs>
          <w:tab w:val="left" w:pos="851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 Лицо, поступающее на работу на должность руководителя муниципального учреждения Пермского муниципального района</w:t>
      </w:r>
      <w:r w:rsidR="00474B92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представляет:</w:t>
      </w:r>
    </w:p>
    <w:p w:rsidR="004F4F19" w:rsidRDefault="00A149C8" w:rsidP="009549A3">
      <w:pPr>
        <w:tabs>
          <w:tab w:val="left" w:pos="851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4F4F19">
        <w:rPr>
          <w:sz w:val="28"/>
          <w:szCs w:val="28"/>
        </w:rPr>
        <w:t xml:space="preserve"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 предшествующий году подачи документов для </w:t>
      </w:r>
      <w:r>
        <w:rPr>
          <w:sz w:val="28"/>
          <w:szCs w:val="28"/>
        </w:rPr>
        <w:t xml:space="preserve">поступления на работу на должность руководителя муниципального учреждения, </w:t>
      </w:r>
      <w:r w:rsidR="004F4F19">
        <w:rPr>
          <w:sz w:val="28"/>
          <w:szCs w:val="28"/>
        </w:rPr>
        <w:t xml:space="preserve">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</w:t>
      </w:r>
      <w:r>
        <w:rPr>
          <w:sz w:val="28"/>
          <w:szCs w:val="28"/>
        </w:rPr>
        <w:t>для поступления на работу на должность руководителя муниципального учреждения</w:t>
      </w:r>
      <w:r w:rsidR="004F4F19">
        <w:rPr>
          <w:sz w:val="28"/>
          <w:szCs w:val="28"/>
        </w:rPr>
        <w:t>;</w:t>
      </w:r>
    </w:p>
    <w:p w:rsidR="004F4F19" w:rsidRDefault="00D440C9" w:rsidP="009549A3">
      <w:pPr>
        <w:tabs>
          <w:tab w:val="left" w:pos="851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4F4F19">
        <w:rPr>
          <w:sz w:val="28"/>
          <w:szCs w:val="28"/>
        </w:rPr>
        <w:t xml:space="preserve">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</w:t>
      </w:r>
      <w:r>
        <w:rPr>
          <w:sz w:val="28"/>
          <w:szCs w:val="28"/>
        </w:rPr>
        <w:t>лицом документов для поступления на работу на должность руководителя муниципального учреждения,</w:t>
      </w:r>
      <w:r w:rsidR="004F4F19">
        <w:rPr>
          <w:sz w:val="28"/>
          <w:szCs w:val="28"/>
        </w:rPr>
        <w:t xml:space="preserve">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</w:t>
      </w:r>
      <w:r>
        <w:rPr>
          <w:sz w:val="28"/>
          <w:szCs w:val="28"/>
        </w:rPr>
        <w:t>для поступления на работу на должность руководителя муниципального учреждения</w:t>
      </w:r>
      <w:r w:rsidR="004F4F19">
        <w:rPr>
          <w:sz w:val="28"/>
          <w:szCs w:val="28"/>
        </w:rPr>
        <w:t>;</w:t>
      </w:r>
    </w:p>
    <w:p w:rsidR="004F4F19" w:rsidRDefault="004F4F19" w:rsidP="009549A3">
      <w:pPr>
        <w:tabs>
          <w:tab w:val="left" w:pos="851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</w:t>
      </w:r>
      <w:r>
        <w:rPr>
          <w:sz w:val="28"/>
          <w:szCs w:val="28"/>
        </w:rPr>
        <w:lastRenderedPageBreak/>
        <w:t xml:space="preserve">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</w:t>
      </w:r>
      <w:r w:rsidR="001059D7">
        <w:rPr>
          <w:sz w:val="28"/>
          <w:szCs w:val="28"/>
        </w:rPr>
        <w:t xml:space="preserve">– </w:t>
      </w:r>
      <w:r>
        <w:rPr>
          <w:sz w:val="28"/>
          <w:szCs w:val="28"/>
        </w:rPr>
        <w:t>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</w:t>
      </w:r>
      <w:r w:rsidR="00680478">
        <w:rPr>
          <w:sz w:val="28"/>
          <w:szCs w:val="28"/>
        </w:rPr>
        <w:t>ет которых совершены эти сделки;</w:t>
      </w:r>
    </w:p>
    <w:p w:rsidR="00680478" w:rsidRDefault="00680478" w:rsidP="009549A3">
      <w:pPr>
        <w:tabs>
          <w:tab w:val="left" w:pos="851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 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(далее </w:t>
      </w:r>
      <w:r w:rsidR="006A5D6F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Уведомление).</w:t>
      </w:r>
    </w:p>
    <w:p w:rsidR="002A29BD" w:rsidRDefault="002A29BD" w:rsidP="009549A3">
      <w:pPr>
        <w:tabs>
          <w:tab w:val="left" w:pos="851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представляется по форме согласно Указу Президента Российской Федерации от 10 декабря 2020 г</w:t>
      </w:r>
      <w:r w:rsidR="00186D81">
        <w:rPr>
          <w:sz w:val="28"/>
          <w:szCs w:val="28"/>
        </w:rPr>
        <w:t>.</w:t>
      </w:r>
      <w:r>
        <w:rPr>
          <w:sz w:val="28"/>
          <w:szCs w:val="28"/>
        </w:rPr>
        <w:t xml:space="preserve"> № 778 «О мерах по реализации отдельных положений Федерального закона «О цифровых финансовых активах</w:t>
      </w:r>
      <w:r w:rsidR="00C63B7F">
        <w:rPr>
          <w:sz w:val="28"/>
          <w:szCs w:val="28"/>
        </w:rPr>
        <w:t>, цифровой валюте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="00C63B7F">
        <w:rPr>
          <w:sz w:val="28"/>
          <w:szCs w:val="28"/>
        </w:rPr>
        <w:t>.»</w:t>
      </w:r>
      <w:r w:rsidR="009549A3">
        <w:rPr>
          <w:sz w:val="28"/>
          <w:szCs w:val="28"/>
        </w:rPr>
        <w:t>;</w:t>
      </w:r>
    </w:p>
    <w:p w:rsidR="00E20880" w:rsidRDefault="00E20880" w:rsidP="009549A3">
      <w:pPr>
        <w:tabs>
          <w:tab w:val="left" w:pos="851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пункт 5 Положения изложить в следующей редакции:</w:t>
      </w:r>
    </w:p>
    <w:p w:rsidR="00D2400F" w:rsidRDefault="00D2400F" w:rsidP="009549A3">
      <w:pPr>
        <w:tabs>
          <w:tab w:val="left" w:pos="851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«5. Руководитель муниципального учреждения представляет ежегодно:</w:t>
      </w:r>
    </w:p>
    <w:p w:rsidR="00D2400F" w:rsidRDefault="00D2400F" w:rsidP="009549A3">
      <w:pPr>
        <w:tabs>
          <w:tab w:val="left" w:pos="851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D84BEC">
        <w:rPr>
          <w:sz w:val="28"/>
          <w:szCs w:val="28"/>
        </w:rPr>
        <w:t> </w:t>
      </w:r>
      <w:r>
        <w:rPr>
          <w:sz w:val="28"/>
          <w:szCs w:val="28"/>
        </w:rPr>
        <w:t>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D2400F" w:rsidRDefault="00D2400F" w:rsidP="009549A3">
      <w:pPr>
        <w:tabs>
          <w:tab w:val="left" w:pos="851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D84BEC">
        <w:rPr>
          <w:sz w:val="28"/>
          <w:szCs w:val="28"/>
        </w:rPr>
        <w:t> </w:t>
      </w:r>
      <w:r>
        <w:rPr>
          <w:sz w:val="28"/>
          <w:szCs w:val="28"/>
        </w:rPr>
        <w:t>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</w:p>
    <w:p w:rsidR="00D2400F" w:rsidRDefault="00D2400F" w:rsidP="009549A3">
      <w:pPr>
        <w:tabs>
          <w:tab w:val="left" w:pos="851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</w:t>
      </w:r>
      <w:r w:rsidR="00D84BEC">
        <w:rPr>
          <w:sz w:val="28"/>
          <w:szCs w:val="28"/>
        </w:rPr>
        <w:t xml:space="preserve">цифровых финансовых активов, цифровой валюты, </w:t>
      </w:r>
      <w:r>
        <w:rPr>
          <w:sz w:val="28"/>
          <w:szCs w:val="28"/>
        </w:rPr>
        <w:t xml:space="preserve">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</w:t>
      </w:r>
      <w:r w:rsidR="00212BD5">
        <w:rPr>
          <w:sz w:val="28"/>
          <w:szCs w:val="28"/>
        </w:rPr>
        <w:t>–</w:t>
      </w:r>
      <w:r>
        <w:rPr>
          <w:sz w:val="28"/>
          <w:szCs w:val="28"/>
        </w:rPr>
        <w:t xml:space="preserve"> отчетный период), если общая сумма таких сделок превышает общий доход данного лица и его супруги (супруга) за три последних года, предшествующих </w:t>
      </w:r>
      <w:r>
        <w:rPr>
          <w:sz w:val="28"/>
          <w:szCs w:val="28"/>
        </w:rPr>
        <w:lastRenderedPageBreak/>
        <w:t>отчетному периоду, и об источниках получения средств, за счет которых совершены эти сделки.</w:t>
      </w:r>
      <w:r w:rsidR="00D84BEC">
        <w:rPr>
          <w:sz w:val="28"/>
          <w:szCs w:val="28"/>
        </w:rPr>
        <w:t>».</w:t>
      </w:r>
    </w:p>
    <w:p w:rsidR="007873E2" w:rsidRPr="004C04C5" w:rsidRDefault="007873E2" w:rsidP="009549A3">
      <w:pPr>
        <w:widowControl w:val="0"/>
        <w:tabs>
          <w:tab w:val="left" w:pos="709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C04C5">
        <w:rPr>
          <w:sz w:val="28"/>
          <w:szCs w:val="28"/>
        </w:rPr>
        <w:t>. Настоящее постановление вступает в силу со дня его официального опубликования</w:t>
      </w:r>
      <w:r w:rsidR="00063952">
        <w:rPr>
          <w:sz w:val="28"/>
          <w:szCs w:val="28"/>
        </w:rPr>
        <w:t xml:space="preserve"> в муниципальной газете «Нива»</w:t>
      </w:r>
      <w:r w:rsidRPr="004C04C5">
        <w:rPr>
          <w:sz w:val="28"/>
          <w:szCs w:val="28"/>
        </w:rPr>
        <w:t xml:space="preserve">. </w:t>
      </w:r>
    </w:p>
    <w:p w:rsidR="009549A3" w:rsidRDefault="007873E2" w:rsidP="009549A3">
      <w:pPr>
        <w:tabs>
          <w:tab w:val="left" w:pos="709"/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</w:t>
      </w:r>
      <w:r w:rsidRPr="004C04C5">
        <w:rPr>
          <w:color w:val="000000"/>
          <w:sz w:val="28"/>
          <w:szCs w:val="28"/>
          <w:shd w:val="clear" w:color="auto" w:fill="FFFFFF"/>
        </w:rPr>
        <w:t xml:space="preserve">. Настоящее </w:t>
      </w:r>
      <w:r w:rsidR="004A70E6">
        <w:rPr>
          <w:color w:val="000000"/>
          <w:sz w:val="28"/>
          <w:szCs w:val="28"/>
          <w:shd w:val="clear" w:color="auto" w:fill="FFFFFF"/>
        </w:rPr>
        <w:t>постановление</w:t>
      </w:r>
      <w:r w:rsidRPr="004C04C5">
        <w:rPr>
          <w:color w:val="000000"/>
          <w:sz w:val="28"/>
          <w:szCs w:val="28"/>
          <w:shd w:val="clear" w:color="auto" w:fill="FFFFFF"/>
        </w:rPr>
        <w:t xml:space="preserve"> опубликовать (обнародовать) на официальном сайте Пермского муниципального район</w:t>
      </w:r>
      <w:r w:rsidR="00FF3AEA">
        <w:rPr>
          <w:color w:val="000000"/>
          <w:sz w:val="28"/>
          <w:szCs w:val="28"/>
          <w:shd w:val="clear" w:color="auto" w:fill="FFFFFF"/>
        </w:rPr>
        <w:t>а</w:t>
      </w:r>
      <w:r w:rsidRPr="004C04C5">
        <w:rPr>
          <w:color w:val="000000"/>
          <w:sz w:val="28"/>
          <w:szCs w:val="28"/>
          <w:shd w:val="clear" w:color="auto" w:fill="FFFFFF"/>
        </w:rPr>
        <w:t xml:space="preserve"> </w:t>
      </w:r>
      <w:hyperlink r:id="rId10" w:history="1">
        <w:r w:rsidRPr="004C04C5">
          <w:rPr>
            <w:rStyle w:val="af0"/>
            <w:sz w:val="28"/>
            <w:szCs w:val="28"/>
            <w:shd w:val="clear" w:color="auto" w:fill="FFFFFF"/>
          </w:rPr>
          <w:t>www.permraion.</w:t>
        </w:r>
        <w:r w:rsidRPr="004C04C5">
          <w:rPr>
            <w:rStyle w:val="af0"/>
            <w:sz w:val="28"/>
            <w:szCs w:val="28"/>
            <w:shd w:val="clear" w:color="auto" w:fill="FFFFFF"/>
            <w:lang w:val="en-US"/>
          </w:rPr>
          <w:t>ru</w:t>
        </w:r>
      </w:hyperlink>
      <w:r w:rsidRPr="004C04C5">
        <w:rPr>
          <w:color w:val="000000"/>
          <w:sz w:val="28"/>
          <w:szCs w:val="28"/>
          <w:shd w:val="clear" w:color="auto" w:fill="FFFFFF"/>
        </w:rPr>
        <w:t>.</w:t>
      </w:r>
    </w:p>
    <w:p w:rsidR="00796C58" w:rsidRPr="009549A3" w:rsidRDefault="007873E2" w:rsidP="009549A3">
      <w:pPr>
        <w:tabs>
          <w:tab w:val="left" w:pos="709"/>
          <w:tab w:val="left" w:pos="993"/>
        </w:tabs>
        <w:autoSpaceDE w:val="0"/>
        <w:autoSpaceDN w:val="0"/>
        <w:adjustRightInd w:val="0"/>
        <w:spacing w:line="1440" w:lineRule="exac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И.п. главы муниципального района </w:t>
      </w:r>
      <w:r w:rsidRPr="003A2BE9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В.П. Ваганов</w:t>
      </w:r>
    </w:p>
    <w:sectPr w:rsidR="00796C58" w:rsidRPr="009549A3" w:rsidSect="009549A3">
      <w:headerReference w:type="even" r:id="rId11"/>
      <w:headerReference w:type="default" r:id="rId12"/>
      <w:footerReference w:type="default" r:id="rId13"/>
      <w:pgSz w:w="11907" w:h="16840" w:code="9"/>
      <w:pgMar w:top="1134" w:right="851" w:bottom="1134" w:left="1418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677" w:rsidRDefault="00EA0677">
      <w:r>
        <w:separator/>
      </w:r>
    </w:p>
  </w:endnote>
  <w:endnote w:type="continuationSeparator" w:id="0">
    <w:p w:rsidR="00EA0677" w:rsidRDefault="00EA0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677" w:rsidRDefault="00EA0677">
      <w:r>
        <w:separator/>
      </w:r>
    </w:p>
  </w:footnote>
  <w:footnote w:type="continuationSeparator" w:id="0">
    <w:p w:rsidR="00EA0677" w:rsidRDefault="00EA06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140CF">
      <w:rPr>
        <w:rStyle w:val="ac"/>
        <w:noProof/>
      </w:rPr>
      <w:t>4</w:t>
    </w:r>
    <w:r>
      <w:rPr>
        <w:rStyle w:val="ac"/>
      </w:rPr>
      <w:fldChar w:fldCharType="end"/>
    </w:r>
  </w:p>
  <w:p w:rsidR="009B151F" w:rsidRDefault="009B15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25D0E"/>
    <w:multiLevelType w:val="hybridMultilevel"/>
    <w:tmpl w:val="995A9140"/>
    <w:lvl w:ilvl="0" w:tplc="77C412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63952"/>
    <w:rsid w:val="00065FBF"/>
    <w:rsid w:val="00077FD7"/>
    <w:rsid w:val="000817ED"/>
    <w:rsid w:val="000A1BBA"/>
    <w:rsid w:val="000B2231"/>
    <w:rsid w:val="000C4CD5"/>
    <w:rsid w:val="000C6479"/>
    <w:rsid w:val="000C677B"/>
    <w:rsid w:val="000D4FE7"/>
    <w:rsid w:val="000E2225"/>
    <w:rsid w:val="000F4254"/>
    <w:rsid w:val="001059D7"/>
    <w:rsid w:val="00107ED0"/>
    <w:rsid w:val="001152CD"/>
    <w:rsid w:val="0012186D"/>
    <w:rsid w:val="0012267F"/>
    <w:rsid w:val="00180F06"/>
    <w:rsid w:val="00186D81"/>
    <w:rsid w:val="001A2D58"/>
    <w:rsid w:val="001A30EF"/>
    <w:rsid w:val="001B415A"/>
    <w:rsid w:val="001D02CD"/>
    <w:rsid w:val="001E268C"/>
    <w:rsid w:val="001E5389"/>
    <w:rsid w:val="00203BDC"/>
    <w:rsid w:val="00212BD5"/>
    <w:rsid w:val="0022560C"/>
    <w:rsid w:val="002330C4"/>
    <w:rsid w:val="00242B04"/>
    <w:rsid w:val="0024511B"/>
    <w:rsid w:val="0024597E"/>
    <w:rsid w:val="002462D6"/>
    <w:rsid w:val="0025258B"/>
    <w:rsid w:val="00254892"/>
    <w:rsid w:val="00255717"/>
    <w:rsid w:val="0026551D"/>
    <w:rsid w:val="00265EA8"/>
    <w:rsid w:val="00293B3B"/>
    <w:rsid w:val="002A29BD"/>
    <w:rsid w:val="003045B0"/>
    <w:rsid w:val="00306735"/>
    <w:rsid w:val="00310EA2"/>
    <w:rsid w:val="00331CF4"/>
    <w:rsid w:val="00352938"/>
    <w:rsid w:val="00364F9D"/>
    <w:rsid w:val="003739D7"/>
    <w:rsid w:val="003807C9"/>
    <w:rsid w:val="0038397F"/>
    <w:rsid w:val="00393A4B"/>
    <w:rsid w:val="003A2BE9"/>
    <w:rsid w:val="003D03C4"/>
    <w:rsid w:val="003E3AB8"/>
    <w:rsid w:val="003F1DD2"/>
    <w:rsid w:val="004033B9"/>
    <w:rsid w:val="00414494"/>
    <w:rsid w:val="0041511B"/>
    <w:rsid w:val="00422F11"/>
    <w:rsid w:val="0042345A"/>
    <w:rsid w:val="00426B8D"/>
    <w:rsid w:val="00434A2E"/>
    <w:rsid w:val="004602E1"/>
    <w:rsid w:val="004609C8"/>
    <w:rsid w:val="00467410"/>
    <w:rsid w:val="00467AC4"/>
    <w:rsid w:val="00474B92"/>
    <w:rsid w:val="00480BCF"/>
    <w:rsid w:val="004813F1"/>
    <w:rsid w:val="00482A25"/>
    <w:rsid w:val="00485C93"/>
    <w:rsid w:val="00494D49"/>
    <w:rsid w:val="00495CFA"/>
    <w:rsid w:val="004A48A4"/>
    <w:rsid w:val="004A6B1E"/>
    <w:rsid w:val="004A70E6"/>
    <w:rsid w:val="004B00AA"/>
    <w:rsid w:val="004B417F"/>
    <w:rsid w:val="004C04C5"/>
    <w:rsid w:val="004C42C5"/>
    <w:rsid w:val="004D6E98"/>
    <w:rsid w:val="004F4135"/>
    <w:rsid w:val="004F4F19"/>
    <w:rsid w:val="004F6BCC"/>
    <w:rsid w:val="00506832"/>
    <w:rsid w:val="0051502C"/>
    <w:rsid w:val="00535AD5"/>
    <w:rsid w:val="00542E50"/>
    <w:rsid w:val="00560B9B"/>
    <w:rsid w:val="00571308"/>
    <w:rsid w:val="00572091"/>
    <w:rsid w:val="00576A32"/>
    <w:rsid w:val="00577234"/>
    <w:rsid w:val="00585339"/>
    <w:rsid w:val="0059745F"/>
    <w:rsid w:val="005A0C39"/>
    <w:rsid w:val="005A6E28"/>
    <w:rsid w:val="005B7C2C"/>
    <w:rsid w:val="005C38F6"/>
    <w:rsid w:val="005C76CD"/>
    <w:rsid w:val="005D65DB"/>
    <w:rsid w:val="005E0976"/>
    <w:rsid w:val="006005BA"/>
    <w:rsid w:val="006155F3"/>
    <w:rsid w:val="00621C65"/>
    <w:rsid w:val="006225F9"/>
    <w:rsid w:val="006312AA"/>
    <w:rsid w:val="00637B08"/>
    <w:rsid w:val="006479F8"/>
    <w:rsid w:val="00662DD7"/>
    <w:rsid w:val="006643AA"/>
    <w:rsid w:val="00667A75"/>
    <w:rsid w:val="00670D08"/>
    <w:rsid w:val="00680478"/>
    <w:rsid w:val="006918E4"/>
    <w:rsid w:val="006A5D6F"/>
    <w:rsid w:val="006B5BC8"/>
    <w:rsid w:val="006C5CBE"/>
    <w:rsid w:val="006C6E1D"/>
    <w:rsid w:val="006D7D9E"/>
    <w:rsid w:val="006E406B"/>
    <w:rsid w:val="006E5543"/>
    <w:rsid w:val="006E72EF"/>
    <w:rsid w:val="006F2225"/>
    <w:rsid w:val="006F6C51"/>
    <w:rsid w:val="006F7533"/>
    <w:rsid w:val="007168FE"/>
    <w:rsid w:val="00724F66"/>
    <w:rsid w:val="0076211D"/>
    <w:rsid w:val="00771A33"/>
    <w:rsid w:val="007745F9"/>
    <w:rsid w:val="007873E2"/>
    <w:rsid w:val="00791E76"/>
    <w:rsid w:val="00796C58"/>
    <w:rsid w:val="007A4AC1"/>
    <w:rsid w:val="007B75C5"/>
    <w:rsid w:val="007C5032"/>
    <w:rsid w:val="007C60C8"/>
    <w:rsid w:val="007D0C9B"/>
    <w:rsid w:val="007E4893"/>
    <w:rsid w:val="007E6674"/>
    <w:rsid w:val="008005A0"/>
    <w:rsid w:val="008140CF"/>
    <w:rsid w:val="008148AA"/>
    <w:rsid w:val="00816E56"/>
    <w:rsid w:val="00817ACA"/>
    <w:rsid w:val="008278F3"/>
    <w:rsid w:val="008446FB"/>
    <w:rsid w:val="00856810"/>
    <w:rsid w:val="00860C6F"/>
    <w:rsid w:val="00863DEC"/>
    <w:rsid w:val="00864234"/>
    <w:rsid w:val="00864B75"/>
    <w:rsid w:val="00876C36"/>
    <w:rsid w:val="008A2D9E"/>
    <w:rsid w:val="008A7643"/>
    <w:rsid w:val="008D13AA"/>
    <w:rsid w:val="008D1E3E"/>
    <w:rsid w:val="008E07E3"/>
    <w:rsid w:val="00900A1B"/>
    <w:rsid w:val="00911870"/>
    <w:rsid w:val="0092233D"/>
    <w:rsid w:val="00931193"/>
    <w:rsid w:val="009517C4"/>
    <w:rsid w:val="00951A0D"/>
    <w:rsid w:val="009549A3"/>
    <w:rsid w:val="00974C42"/>
    <w:rsid w:val="00977482"/>
    <w:rsid w:val="00984CB1"/>
    <w:rsid w:val="009B151F"/>
    <w:rsid w:val="009B1DDE"/>
    <w:rsid w:val="009B5F4B"/>
    <w:rsid w:val="009C3D5B"/>
    <w:rsid w:val="009D04CB"/>
    <w:rsid w:val="009D1ED6"/>
    <w:rsid w:val="009E0131"/>
    <w:rsid w:val="009E5B5A"/>
    <w:rsid w:val="00A03680"/>
    <w:rsid w:val="00A03D02"/>
    <w:rsid w:val="00A13E27"/>
    <w:rsid w:val="00A149C8"/>
    <w:rsid w:val="00A245F5"/>
    <w:rsid w:val="00A24E2A"/>
    <w:rsid w:val="00A30B1A"/>
    <w:rsid w:val="00A32F1D"/>
    <w:rsid w:val="00A67728"/>
    <w:rsid w:val="00A96183"/>
    <w:rsid w:val="00AD79F6"/>
    <w:rsid w:val="00AE14A7"/>
    <w:rsid w:val="00AF5732"/>
    <w:rsid w:val="00B12670"/>
    <w:rsid w:val="00B167BB"/>
    <w:rsid w:val="00B23C84"/>
    <w:rsid w:val="00B647BA"/>
    <w:rsid w:val="00B81E80"/>
    <w:rsid w:val="00B91219"/>
    <w:rsid w:val="00B931FE"/>
    <w:rsid w:val="00B96F0A"/>
    <w:rsid w:val="00BA7FB4"/>
    <w:rsid w:val="00BB6EA3"/>
    <w:rsid w:val="00BC0A61"/>
    <w:rsid w:val="00BC7DBA"/>
    <w:rsid w:val="00BD627B"/>
    <w:rsid w:val="00BF4376"/>
    <w:rsid w:val="00BF6DAF"/>
    <w:rsid w:val="00C1735B"/>
    <w:rsid w:val="00C26877"/>
    <w:rsid w:val="00C34159"/>
    <w:rsid w:val="00C3705B"/>
    <w:rsid w:val="00C42785"/>
    <w:rsid w:val="00C47159"/>
    <w:rsid w:val="00C63B7F"/>
    <w:rsid w:val="00C65899"/>
    <w:rsid w:val="00C80448"/>
    <w:rsid w:val="00C9091A"/>
    <w:rsid w:val="00C968FE"/>
    <w:rsid w:val="00CA1CFD"/>
    <w:rsid w:val="00CB01D0"/>
    <w:rsid w:val="00CC7F06"/>
    <w:rsid w:val="00D01170"/>
    <w:rsid w:val="00D0255E"/>
    <w:rsid w:val="00D06D54"/>
    <w:rsid w:val="00D17659"/>
    <w:rsid w:val="00D2400F"/>
    <w:rsid w:val="00D313E0"/>
    <w:rsid w:val="00D440C9"/>
    <w:rsid w:val="00D53577"/>
    <w:rsid w:val="00D64F91"/>
    <w:rsid w:val="00D6758C"/>
    <w:rsid w:val="00D82EA7"/>
    <w:rsid w:val="00D84BEC"/>
    <w:rsid w:val="00D95C2C"/>
    <w:rsid w:val="00DA33E5"/>
    <w:rsid w:val="00DB37B4"/>
    <w:rsid w:val="00DC34B5"/>
    <w:rsid w:val="00DC636C"/>
    <w:rsid w:val="00DF146C"/>
    <w:rsid w:val="00DF1B91"/>
    <w:rsid w:val="00DF656B"/>
    <w:rsid w:val="00E03767"/>
    <w:rsid w:val="00E06B9B"/>
    <w:rsid w:val="00E20880"/>
    <w:rsid w:val="00E3262D"/>
    <w:rsid w:val="00E34BA0"/>
    <w:rsid w:val="00E55D54"/>
    <w:rsid w:val="00E63214"/>
    <w:rsid w:val="00E74E08"/>
    <w:rsid w:val="00E90A13"/>
    <w:rsid w:val="00E9346E"/>
    <w:rsid w:val="00E94984"/>
    <w:rsid w:val="00E97467"/>
    <w:rsid w:val="00EA0677"/>
    <w:rsid w:val="00EA2225"/>
    <w:rsid w:val="00EB164D"/>
    <w:rsid w:val="00EB7BE3"/>
    <w:rsid w:val="00EC3C04"/>
    <w:rsid w:val="00ED327F"/>
    <w:rsid w:val="00EE23B9"/>
    <w:rsid w:val="00EF3F35"/>
    <w:rsid w:val="00EF4371"/>
    <w:rsid w:val="00F0331D"/>
    <w:rsid w:val="00F10D94"/>
    <w:rsid w:val="00F25EE9"/>
    <w:rsid w:val="00F26E3F"/>
    <w:rsid w:val="00F745A3"/>
    <w:rsid w:val="00F75827"/>
    <w:rsid w:val="00F86D00"/>
    <w:rsid w:val="00F90CEA"/>
    <w:rsid w:val="00F91D3D"/>
    <w:rsid w:val="00F9564E"/>
    <w:rsid w:val="00FB1FDC"/>
    <w:rsid w:val="00FF04A2"/>
    <w:rsid w:val="00FF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Title">
    <w:name w:val="ConsPlusTitle"/>
    <w:rsid w:val="009D1ED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331CF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styleId="af0">
    <w:name w:val="Hyperlink"/>
    <w:rsid w:val="005E0976"/>
    <w:rPr>
      <w:color w:val="0000FF"/>
      <w:u w:val="single"/>
    </w:rPr>
  </w:style>
  <w:style w:type="paragraph" w:customStyle="1" w:styleId="ConsPlusNonformat">
    <w:name w:val="ConsPlusNonformat"/>
    <w:uiPriority w:val="99"/>
    <w:rsid w:val="005D65D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alloon Text"/>
    <w:basedOn w:val="a"/>
    <w:link w:val="af2"/>
    <w:rsid w:val="008140C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8140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Title">
    <w:name w:val="ConsPlusTitle"/>
    <w:rsid w:val="009D1ED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331CF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styleId="af0">
    <w:name w:val="Hyperlink"/>
    <w:rsid w:val="005E0976"/>
    <w:rPr>
      <w:color w:val="0000FF"/>
      <w:u w:val="single"/>
    </w:rPr>
  </w:style>
  <w:style w:type="paragraph" w:customStyle="1" w:styleId="ConsPlusNonformat">
    <w:name w:val="ConsPlusNonformat"/>
    <w:uiPriority w:val="99"/>
    <w:rsid w:val="005D65D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alloon Text"/>
    <w:basedOn w:val="a"/>
    <w:link w:val="af2"/>
    <w:rsid w:val="008140C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8140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247A7-72D0-46D7-9863-BE392A99C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965</Words>
  <Characters>5506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6459</CharactersWithSpaces>
  <SharedDoc>false</SharedDoc>
  <HLinks>
    <vt:vector size="60" baseType="variant">
      <vt:variant>
        <vt:i4>589824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consultantplus://offline/ref=FC8433DE665E157C71C395DA6C8071E94D95B9227F0C2E8DBEF6727E97503347F230E53204uDJDG</vt:lpwstr>
      </vt:variant>
      <vt:variant>
        <vt:lpwstr/>
      </vt:variant>
      <vt:variant>
        <vt:i4>524288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consultantplus://offline/ref=FC8433DE665E157C71C395DA6C8071E94D95B9227F0C2E8DBEF6727E97u5J0G</vt:lpwstr>
      </vt:variant>
      <vt:variant>
        <vt:lpwstr/>
      </vt:variant>
      <vt:variant>
        <vt:i4>6422579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Par112</vt:lpwstr>
      </vt:variant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524288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consultantplus://offline/ref=FC8433DE665E157C71C395DA6C8071E94D95B9227F0C2E8DBEF6727E97u5J0G</vt:lpwstr>
      </vt:variant>
      <vt:variant>
        <vt:lpwstr/>
      </vt:variant>
      <vt:variant>
        <vt:i4>5242974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consultantplus://offline/ref=FC8433DE665E157C71C38BD77AEC2CE2479EE72A700D27DBE5A92923C0593910B57FBC7042D5814D599CFDu5JEG</vt:lpwstr>
      </vt:variant>
      <vt:variant>
        <vt:lpwstr/>
      </vt:variant>
      <vt:variant>
        <vt:i4>589824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consultantplus://offline/ref=FC8433DE665E157C71C395DA6C8071E94D95B9227F0C2E8DBEF6727E97503347F230E53204uDJDG</vt:lpwstr>
      </vt:variant>
      <vt:variant>
        <vt:lpwstr/>
      </vt:variant>
      <vt:variant>
        <vt:i4>262210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P125</vt:lpwstr>
      </vt:variant>
      <vt:variant>
        <vt:i4>65549</vt:i4>
      </vt:variant>
      <vt:variant>
        <vt:i4>3</vt:i4>
      </vt:variant>
      <vt:variant>
        <vt:i4>0</vt:i4>
      </vt:variant>
      <vt:variant>
        <vt:i4>5</vt:i4>
      </vt:variant>
      <vt:variant>
        <vt:lpwstr>http://www.permraion.ru/</vt:lpwstr>
      </vt:variant>
      <vt:variant>
        <vt:lpwstr/>
      </vt:variant>
      <vt:variant>
        <vt:i4>262210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P125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2021-03-31T04:51:00Z</dcterms:created>
  <dcterms:modified xsi:type="dcterms:W3CDTF">2021-03-31T04:51:00Z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